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0AD5" w14:textId="77777777" w:rsidR="00107A05" w:rsidRDefault="00107A05" w:rsidP="00107A05">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Тойлыбаева Улбола Оразалиевна</w:t>
      </w:r>
    </w:p>
    <w:p w14:paraId="7C803988" w14:textId="646D5B36" w:rsidR="008B3685" w:rsidRDefault="008B3685" w:rsidP="00D069CE">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А.Байтұрсынұлы атындағы</w:t>
      </w:r>
    </w:p>
    <w:p w14:paraId="44ED65B7" w14:textId="47A81920" w:rsidR="008B3685" w:rsidRDefault="00D069CE" w:rsidP="008B3685">
      <w:pPr>
        <w:jc w:val="right"/>
        <w:rPr>
          <w:rFonts w:ascii="Times New Roman" w:hAnsi="Times New Roman" w:cs="Times New Roman"/>
          <w:b/>
          <w:bCs/>
          <w:sz w:val="28"/>
          <w:szCs w:val="28"/>
          <w:lang w:val="kk-KZ"/>
        </w:rPr>
      </w:pPr>
      <w:r w:rsidRPr="00D069CE">
        <w:rPr>
          <w:rFonts w:ascii="Times New Roman" w:hAnsi="Times New Roman" w:cs="Times New Roman"/>
          <w:b/>
          <w:bCs/>
          <w:sz w:val="28"/>
          <w:szCs w:val="28"/>
          <w:lang w:val="kk-KZ"/>
        </w:rPr>
        <w:t>BINO</w:t>
      </w:r>
      <w:r>
        <w:rPr>
          <w:rFonts w:ascii="Times New Roman" w:hAnsi="Times New Roman" w:cs="Times New Roman"/>
          <w:b/>
          <w:bCs/>
          <w:sz w:val="28"/>
          <w:szCs w:val="28"/>
          <w:lang w:val="en-US"/>
        </w:rPr>
        <w:t xml:space="preserve">M school </w:t>
      </w:r>
      <w:r>
        <w:rPr>
          <w:rFonts w:ascii="Times New Roman" w:hAnsi="Times New Roman" w:cs="Times New Roman"/>
          <w:b/>
          <w:bCs/>
          <w:sz w:val="28"/>
          <w:szCs w:val="28"/>
          <w:lang w:val="kk-KZ"/>
        </w:rPr>
        <w:t>мектеп-лицейі</w:t>
      </w:r>
    </w:p>
    <w:p w14:paraId="0CF7E73A" w14:textId="4B59939B" w:rsidR="00984847" w:rsidRDefault="00984847" w:rsidP="008B3685">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880614402062</w:t>
      </w:r>
    </w:p>
    <w:p w14:paraId="0FE495D1" w14:textId="27A53230" w:rsidR="00984847" w:rsidRDefault="00984847" w:rsidP="008B3685">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Биология</w:t>
      </w:r>
    </w:p>
    <w:p w14:paraId="4A80F170" w14:textId="1BF300A8" w:rsidR="00984847" w:rsidRDefault="009160A7" w:rsidP="008B3685">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Астана қаласы</w:t>
      </w:r>
    </w:p>
    <w:p w14:paraId="744EBA75" w14:textId="5505465D" w:rsidR="009160A7" w:rsidRDefault="009160A7" w:rsidP="008B3685">
      <w:pPr>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+77072970776</w:t>
      </w:r>
    </w:p>
    <w:p w14:paraId="2913249E" w14:textId="68217A26" w:rsidR="00331BA0" w:rsidRPr="004C49CC" w:rsidRDefault="00331BA0" w:rsidP="00331BA0">
      <w:pPr>
        <w:jc w:val="center"/>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 xml:space="preserve">Биология пәнінен зертханалық және практикалық жұмыстарды ұйымдастыру арқылы оқушының </w:t>
      </w:r>
      <w:r w:rsidR="003D1405" w:rsidRPr="004C49CC">
        <w:rPr>
          <w:rFonts w:ascii="Times New Roman" w:hAnsi="Times New Roman" w:cs="Times New Roman"/>
          <w:b/>
          <w:bCs/>
          <w:sz w:val="28"/>
          <w:szCs w:val="28"/>
          <w:lang w:val="kk-KZ"/>
        </w:rPr>
        <w:t>функционалдық сауаттылығын арттыру</w:t>
      </w:r>
    </w:p>
    <w:p w14:paraId="5E70868E" w14:textId="77777777" w:rsidR="00331BA0" w:rsidRPr="004C49CC" w:rsidRDefault="00331BA0" w:rsidP="00331BA0">
      <w:pPr>
        <w:spacing w:after="0" w:line="240" w:lineRule="auto"/>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 xml:space="preserve">  </w:t>
      </w:r>
      <w:r w:rsidRPr="004C49CC">
        <w:rPr>
          <w:rFonts w:ascii="Times New Roman" w:hAnsi="Times New Roman" w:cs="Times New Roman"/>
          <w:sz w:val="28"/>
          <w:szCs w:val="28"/>
          <w:lang w:val="kk-KZ"/>
        </w:rPr>
        <w:tab/>
        <w:t>Модельдеу мен зертханалық жұмыстар биология пәнінде табиғи объектілерді, тірі ағзаларды тереңірек түсіну және зерттеу үшін маңызды құрал болып табылады. Олар оқушылардың алған білімдерін бекітуге, оны тәжірибе жүзінде нақтылауға мүмкіндік береді. Зертханалық жұмыстар оқушылардың пәнге деген қызығушылығын арттырып, биологиялық құбылыстардың ғылыми негіздерін түсінуге септігін тигізеді.</w:t>
      </w:r>
    </w:p>
    <w:p w14:paraId="1DE6E887" w14:textId="7160F5F5" w:rsidR="00331BA0" w:rsidRPr="004C49CC" w:rsidRDefault="003D1405" w:rsidP="00331BA0">
      <w:pPr>
        <w:spacing w:after="0" w:line="240" w:lineRule="auto"/>
        <w:ind w:firstLine="708"/>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Зер</w:t>
      </w:r>
      <w:r w:rsidR="00331BA0" w:rsidRPr="004C49CC">
        <w:rPr>
          <w:rFonts w:ascii="Times New Roman" w:hAnsi="Times New Roman" w:cs="Times New Roman"/>
          <w:sz w:val="28"/>
          <w:szCs w:val="28"/>
          <w:lang w:val="kk-KZ"/>
        </w:rPr>
        <w:t xml:space="preserve">тханалық жұмыстардың мазмұны нақты әрі жүйелі түрде құрастырылған: табиғи нысандарды бақылау, олардың құрылымдық ерекшеліктерін анықтау, тіршілік үдерістерін зерттеу, табиғаттың экологиялық заңдылықтарын ашу сияқты міндеттер орындалады. </w:t>
      </w:r>
      <w:r w:rsidRPr="004C49CC">
        <w:rPr>
          <w:rFonts w:ascii="Times New Roman" w:hAnsi="Times New Roman" w:cs="Times New Roman"/>
          <w:sz w:val="28"/>
          <w:szCs w:val="28"/>
          <w:lang w:val="kk-KZ"/>
        </w:rPr>
        <w:t>Ж</w:t>
      </w:r>
      <w:r w:rsidR="00331BA0" w:rsidRPr="004C49CC">
        <w:rPr>
          <w:rFonts w:ascii="Times New Roman" w:hAnsi="Times New Roman" w:cs="Times New Roman"/>
          <w:sz w:val="28"/>
          <w:szCs w:val="28"/>
          <w:lang w:val="kk-KZ"/>
        </w:rPr>
        <w:t>ұмыстардың кесте және тапсырмалар түрінде ұйымдастырылуы мұғалімдерге уақытты үнемдеуге, қосымша материалдар дайындауға мүмкіндік береді. Сонымен қатар, зертханалық тәжірибелер оқушылардың сыни ойлау қабілетін, шығармашылық белсенділігін және зерттеушілік дағдыларын дамытуға бағытталған.</w:t>
      </w:r>
    </w:p>
    <w:p w14:paraId="3E734EF2" w14:textId="77777777" w:rsidR="00331BA0" w:rsidRPr="004C49CC" w:rsidRDefault="00331BA0" w:rsidP="00331BA0">
      <w:pPr>
        <w:spacing w:after="0" w:line="240" w:lineRule="auto"/>
        <w:ind w:firstLine="708"/>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Биология сабақтарында жасалатын тәжірибелер оқушылардың тек теориялық білім алып қана қоймай, оны өмірде қолдана білуіне де ықпал етеді. Мысалы, өсімдіктердің тыныс алуын зерттеу тәжірибесі ауыл шаруашылығында өнімділікті арттыру жолдарын түсінуге көмектеседі, ал азық-түліктердегі көмірсулар мен нәруыздарды анықтау арқылы тағамдық өнімдердің құндылығын бағалау әдістері меңгеріледі. Бұл сабақтар өмірдегі нақты жағдайлармен, медицина, ауыл шаруашылығы және өндіріс салаларымен тығыз байланыста жүргізіледі, бұл оқушылардың ғылымның тәжірибелік маңызын түсінуіне жол ашады.</w:t>
      </w:r>
    </w:p>
    <w:p w14:paraId="68A873D3" w14:textId="77777777" w:rsidR="00331BA0" w:rsidRPr="004C49CC" w:rsidRDefault="00331BA0" w:rsidP="00331BA0">
      <w:pPr>
        <w:spacing w:after="0" w:line="240" w:lineRule="auto"/>
        <w:ind w:firstLine="708"/>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 xml:space="preserve">Дұрыс ұйымдастырылған зертханалық жұмыстар оқушылардың ой белсенділігін арттырып, олардың табиғи құбылыстарды бақылап, талдау жасауына және өз бетінше қорытынды түюіне жағдай жасайды. Мұндай тәжірибелер оқушыларды білімді өмірде саналы түрде қолдануға, ғылыми </w:t>
      </w:r>
      <w:r w:rsidRPr="004C49CC">
        <w:rPr>
          <w:rFonts w:ascii="Times New Roman" w:hAnsi="Times New Roman" w:cs="Times New Roman"/>
          <w:sz w:val="28"/>
          <w:szCs w:val="28"/>
          <w:lang w:val="kk-KZ"/>
        </w:rPr>
        <w:lastRenderedPageBreak/>
        <w:t>негіздерге сүйеніп шешім қабылдауға және кәсіптік бағдар алуға жетелейді. Бұл зерттеулердің нәтижесінде оқушылардың практикалық дағдылары қалыптасып, ғылыми жаратылыстану сауаттылықтары артады.</w:t>
      </w:r>
    </w:p>
    <w:p w14:paraId="217064A8" w14:textId="77777777" w:rsidR="00331BA0" w:rsidRPr="004C49CC" w:rsidRDefault="00331BA0" w:rsidP="00331BA0">
      <w:pPr>
        <w:spacing w:after="0" w:line="240" w:lineRule="auto"/>
        <w:ind w:firstLine="708"/>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Зертханалық жұмыстар – бұл тек оқу процесінің бір бөлігі ғана емес, болашақта ғылыми жетістіктерге жетудің негізін қалайтын маңызды қадам. Осылайша, биология пәнінде зертханалық тәжірибелердің ұйымдастырылуы оқушылардың интеллектуалды және практикалық әлеуетін арттырып, оларды терең ойлай алатын, саналы және ғылымға бейім функционалдық сауатты тұлға ретінде қалыптастырады.</w:t>
      </w:r>
    </w:p>
    <w:p w14:paraId="6FD2564C" w14:textId="77777777" w:rsidR="00331BA0" w:rsidRPr="004C49CC" w:rsidRDefault="00331BA0" w:rsidP="00331BA0">
      <w:pPr>
        <w:spacing w:after="0" w:line="240" w:lineRule="auto"/>
        <w:jc w:val="both"/>
        <w:rPr>
          <w:rFonts w:ascii="Times New Roman" w:hAnsi="Times New Roman" w:cs="Times New Roman"/>
          <w:sz w:val="28"/>
          <w:szCs w:val="28"/>
          <w:lang w:val="kk-KZ"/>
        </w:rPr>
      </w:pPr>
    </w:p>
    <w:p w14:paraId="73459692" w14:textId="77777777" w:rsidR="00331BA0" w:rsidRPr="004C49CC" w:rsidRDefault="00331BA0" w:rsidP="00331BA0">
      <w:pPr>
        <w:spacing w:after="0" w:line="240" w:lineRule="auto"/>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 xml:space="preserve">     </w:t>
      </w:r>
    </w:p>
    <w:p w14:paraId="4FAE4DB5" w14:textId="77777777" w:rsidR="00331BA0" w:rsidRPr="004C49CC" w:rsidRDefault="00331BA0" w:rsidP="00331BA0">
      <w:pPr>
        <w:spacing w:after="0" w:line="360" w:lineRule="auto"/>
        <w:jc w:val="both"/>
        <w:rPr>
          <w:rFonts w:ascii="Times New Roman" w:hAnsi="Times New Roman" w:cs="Times New Roman"/>
          <w:sz w:val="28"/>
          <w:szCs w:val="28"/>
          <w:lang w:val="kk-KZ"/>
        </w:rPr>
      </w:pPr>
    </w:p>
    <w:p w14:paraId="6CE7FD88" w14:textId="77777777" w:rsidR="00331BA0" w:rsidRPr="004C49CC" w:rsidRDefault="00331BA0" w:rsidP="00331BA0">
      <w:pPr>
        <w:spacing w:after="0" w:line="360" w:lineRule="auto"/>
        <w:jc w:val="both"/>
        <w:rPr>
          <w:rFonts w:ascii="Times New Roman" w:hAnsi="Times New Roman" w:cs="Times New Roman"/>
          <w:sz w:val="28"/>
          <w:szCs w:val="28"/>
          <w:lang w:val="kk-KZ"/>
        </w:rPr>
      </w:pPr>
    </w:p>
    <w:p w14:paraId="1AF63003" w14:textId="77777777" w:rsidR="00331BA0" w:rsidRPr="004C49CC" w:rsidRDefault="00331BA0" w:rsidP="00331BA0">
      <w:pPr>
        <w:spacing w:after="0"/>
        <w:jc w:val="right"/>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Қосымша 1</w:t>
      </w:r>
    </w:p>
    <w:p w14:paraId="719CA240" w14:textId="4FA9906A" w:rsidR="00331BA0" w:rsidRPr="004C49CC" w:rsidRDefault="00331BA0" w:rsidP="00331BA0">
      <w:pPr>
        <w:spacing w:after="0"/>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 xml:space="preserve">Оқушыларға дайын жұмыс дәптерін немесе жұмыс парағын шығарып беру үшін сізге ұсынылған </w:t>
      </w:r>
      <w:r w:rsidR="003F41A9" w:rsidRPr="004C49CC">
        <w:rPr>
          <w:rFonts w:ascii="Times New Roman" w:hAnsi="Times New Roman" w:cs="Times New Roman"/>
          <w:b/>
          <w:bCs/>
          <w:sz w:val="28"/>
          <w:szCs w:val="28"/>
          <w:lang w:val="kk-KZ"/>
        </w:rPr>
        <w:t>модельдеуді</w:t>
      </w:r>
      <w:r w:rsidRPr="004C49CC">
        <w:rPr>
          <w:rFonts w:ascii="Times New Roman" w:hAnsi="Times New Roman" w:cs="Times New Roman"/>
          <w:b/>
          <w:bCs/>
          <w:sz w:val="28"/>
          <w:szCs w:val="28"/>
          <w:lang w:val="kk-KZ"/>
        </w:rPr>
        <w:t xml:space="preserve"> төмендегі үлгідегідей қолдана аласыз.</w:t>
      </w:r>
    </w:p>
    <w:p w14:paraId="1005C64C" w14:textId="63B3A633" w:rsidR="003F41A9" w:rsidRPr="004C49CC" w:rsidRDefault="003F41A9" w:rsidP="003F41A9">
      <w:pPr>
        <w:spacing w:after="0"/>
        <w:jc w:val="center"/>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Үлгі</w:t>
      </w:r>
    </w:p>
    <w:p w14:paraId="4894FD4B" w14:textId="4E494E7D" w:rsidR="003F41A9" w:rsidRPr="004C49CC" w:rsidRDefault="00654902" w:rsidP="00654902">
      <w:pPr>
        <w:spacing w:after="0"/>
        <w:jc w:val="center"/>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 xml:space="preserve">7 сынып </w:t>
      </w:r>
      <w:r w:rsidR="003F41A9" w:rsidRPr="004C49CC">
        <w:rPr>
          <w:rFonts w:ascii="Times New Roman" w:hAnsi="Times New Roman" w:cs="Times New Roman"/>
          <w:b/>
          <w:bCs/>
          <w:sz w:val="28"/>
          <w:szCs w:val="28"/>
          <w:lang w:val="kk-KZ"/>
        </w:rPr>
        <w:t xml:space="preserve">№1 модельдеу. </w:t>
      </w:r>
    </w:p>
    <w:p w14:paraId="16C5FC1E" w14:textId="77777777" w:rsidR="003F41A9" w:rsidRPr="004C49CC" w:rsidRDefault="003F41A9" w:rsidP="003F41A9">
      <w:pPr>
        <w:spacing w:after="0"/>
        <w:jc w:val="center"/>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Қоректік тор мен тізбектің кұрылысы</w:t>
      </w:r>
    </w:p>
    <w:p w14:paraId="4465C485" w14:textId="77777777" w:rsidR="003F41A9" w:rsidRPr="004C49CC" w:rsidRDefault="003F41A9" w:rsidP="003F41A9">
      <w:pPr>
        <w:spacing w:after="0"/>
        <w:jc w:val="center"/>
        <w:rPr>
          <w:rFonts w:ascii="Times New Roman" w:hAnsi="Times New Roman" w:cs="Times New Roman"/>
          <w:b/>
          <w:bCs/>
          <w:sz w:val="28"/>
          <w:szCs w:val="28"/>
          <w:lang w:val="kk-KZ"/>
        </w:rPr>
      </w:pPr>
    </w:p>
    <w:p w14:paraId="0F30EFF2" w14:textId="77777777" w:rsidR="003F41A9" w:rsidRPr="004C49CC" w:rsidRDefault="003F41A9" w:rsidP="003F41A9">
      <w:pPr>
        <w:spacing w:after="0"/>
        <w:jc w:val="center"/>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Шартты экожүйедегі қоректік тор мен тізбек үлгісін жасаңдар:</w:t>
      </w:r>
    </w:p>
    <w:p w14:paraId="6371D148" w14:textId="77777777" w:rsidR="003F41A9" w:rsidRPr="004C49CC" w:rsidRDefault="003F41A9" w:rsidP="003F41A9">
      <w:pPr>
        <w:spacing w:after="0"/>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шөптер, бұталар, ағаштар, саңырауқұлақтар, шұбалшаң, шырмауық, Күн, көртышқан, шегіртке, көбелек, қырғи, торғай, түлкі, көкшымшық, қоян, жапалақ.</w:t>
      </w:r>
    </w:p>
    <w:p w14:paraId="2076A41B" w14:textId="77777777" w:rsidR="003F41A9" w:rsidRPr="004C49CC" w:rsidRDefault="003F41A9" w:rsidP="003F41A9">
      <w:pPr>
        <w:spacing w:after="0"/>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Шартты экожүйедегі қоректік тор мен тізбек үлгісі:</w:t>
      </w:r>
    </w:p>
    <w:p w14:paraId="02825756" w14:textId="77777777" w:rsidR="003F41A9" w:rsidRPr="004C49CC" w:rsidRDefault="003F41A9" w:rsidP="003F41A9">
      <w:pPr>
        <w:spacing w:after="0"/>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Шартты экожүйенің қоректік тізбегі:</w:t>
      </w:r>
    </w:p>
    <w:tbl>
      <w:tblPr>
        <w:tblStyle w:val="ac"/>
        <w:tblW w:w="0" w:type="auto"/>
        <w:tblLook w:val="04A0" w:firstRow="1" w:lastRow="0" w:firstColumn="1" w:lastColumn="0" w:noHBand="0" w:noVBand="1"/>
      </w:tblPr>
      <w:tblGrid>
        <w:gridCol w:w="1051"/>
        <w:gridCol w:w="1673"/>
        <w:gridCol w:w="1587"/>
        <w:gridCol w:w="1587"/>
        <w:gridCol w:w="1694"/>
        <w:gridCol w:w="1469"/>
      </w:tblGrid>
      <w:tr w:rsidR="003F41A9" w:rsidRPr="004C49CC" w14:paraId="64082964" w14:textId="77777777" w:rsidTr="00BA58AF">
        <w:tc>
          <w:tcPr>
            <w:tcW w:w="1604" w:type="dxa"/>
          </w:tcPr>
          <w:p w14:paraId="5D5D2235" w14:textId="77777777" w:rsidR="003F41A9" w:rsidRPr="004C49CC" w:rsidRDefault="003F41A9" w:rsidP="00BA58AF">
            <w:pPr>
              <w:rPr>
                <w:rFonts w:ascii="Times New Roman" w:hAnsi="Times New Roman" w:cs="Times New Roman"/>
                <w:sz w:val="28"/>
                <w:szCs w:val="28"/>
                <w:lang w:val="kk-KZ"/>
              </w:rPr>
            </w:pPr>
            <w:r w:rsidRPr="004C49CC">
              <w:rPr>
                <w:rFonts w:ascii="Times New Roman" w:hAnsi="Times New Roman" w:cs="Times New Roman"/>
                <w:sz w:val="28"/>
                <w:szCs w:val="28"/>
                <w:lang w:val="kk-KZ"/>
              </w:rPr>
              <w:t>Энергия көзі</w:t>
            </w:r>
          </w:p>
        </w:tc>
        <w:tc>
          <w:tcPr>
            <w:tcW w:w="1605" w:type="dxa"/>
          </w:tcPr>
          <w:p w14:paraId="58F62C4A" w14:textId="77777777" w:rsidR="003F41A9" w:rsidRPr="004C49CC" w:rsidRDefault="003F41A9" w:rsidP="00BA58AF">
            <w:pPr>
              <w:rPr>
                <w:rFonts w:ascii="Times New Roman" w:hAnsi="Times New Roman" w:cs="Times New Roman"/>
                <w:sz w:val="28"/>
                <w:szCs w:val="28"/>
                <w:lang w:val="kk-KZ"/>
              </w:rPr>
            </w:pPr>
            <w:proofErr w:type="spellStart"/>
            <w:r w:rsidRPr="004C49CC">
              <w:rPr>
                <w:rFonts w:ascii="Times New Roman" w:hAnsi="Times New Roman" w:cs="Times New Roman"/>
                <w:sz w:val="28"/>
                <w:szCs w:val="28"/>
              </w:rPr>
              <w:t>Өсімдіктер</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продуценттер</w:t>
            </w:r>
            <w:proofErr w:type="spellEnd"/>
          </w:p>
        </w:tc>
        <w:tc>
          <w:tcPr>
            <w:tcW w:w="1605" w:type="dxa"/>
          </w:tcPr>
          <w:p w14:paraId="770DE5FA" w14:textId="77777777" w:rsidR="003F41A9" w:rsidRPr="004C49CC" w:rsidRDefault="003F41A9" w:rsidP="00BA58AF">
            <w:pPr>
              <w:rPr>
                <w:rFonts w:ascii="Times New Roman" w:hAnsi="Times New Roman" w:cs="Times New Roman"/>
                <w:sz w:val="28"/>
                <w:szCs w:val="28"/>
                <w:lang w:val="kk-KZ"/>
              </w:rPr>
            </w:pPr>
            <w:r w:rsidRPr="004C49CC">
              <w:rPr>
                <w:rFonts w:ascii="Times New Roman" w:hAnsi="Times New Roman" w:cs="Times New Roman"/>
                <w:sz w:val="28"/>
                <w:szCs w:val="28"/>
                <w:lang w:val="kk-KZ"/>
              </w:rPr>
              <w:t>Бірінші реттік консументтер (өсімдікпен қоректенетін жануарлар)</w:t>
            </w:r>
          </w:p>
        </w:tc>
        <w:tc>
          <w:tcPr>
            <w:tcW w:w="1605" w:type="dxa"/>
          </w:tcPr>
          <w:p w14:paraId="6B3C9284" w14:textId="77777777" w:rsidR="003F41A9" w:rsidRPr="004C49CC" w:rsidRDefault="003F41A9" w:rsidP="00BA58AF">
            <w:pPr>
              <w:rPr>
                <w:rFonts w:ascii="Times New Roman" w:hAnsi="Times New Roman" w:cs="Times New Roman"/>
                <w:sz w:val="28"/>
                <w:szCs w:val="28"/>
                <w:lang w:val="kk-KZ"/>
              </w:rPr>
            </w:pPr>
            <w:r w:rsidRPr="004C49CC">
              <w:rPr>
                <w:rFonts w:ascii="Times New Roman" w:hAnsi="Times New Roman" w:cs="Times New Roman"/>
                <w:sz w:val="28"/>
                <w:szCs w:val="28"/>
                <w:lang w:val="kk-KZ"/>
              </w:rPr>
              <w:t>Екінші реттік консументтер (етпен немесе аралас қоректенетін жануарлар)</w:t>
            </w:r>
          </w:p>
        </w:tc>
        <w:tc>
          <w:tcPr>
            <w:tcW w:w="1605" w:type="dxa"/>
          </w:tcPr>
          <w:p w14:paraId="0DCDC4F9" w14:textId="77777777" w:rsidR="003F41A9" w:rsidRPr="004C49CC" w:rsidRDefault="003F41A9" w:rsidP="00BA58AF">
            <w:pPr>
              <w:rPr>
                <w:rFonts w:ascii="Times New Roman" w:hAnsi="Times New Roman" w:cs="Times New Roman"/>
                <w:sz w:val="28"/>
                <w:szCs w:val="28"/>
                <w:lang w:val="kk-KZ"/>
              </w:rPr>
            </w:pPr>
            <w:proofErr w:type="spellStart"/>
            <w:r w:rsidRPr="004C49CC">
              <w:rPr>
                <w:rFonts w:ascii="Times New Roman" w:hAnsi="Times New Roman" w:cs="Times New Roman"/>
                <w:sz w:val="28"/>
                <w:szCs w:val="28"/>
              </w:rPr>
              <w:t>Үшінші</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реттік</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консументтер</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жыртқыштар</w:t>
            </w:r>
            <w:proofErr w:type="spellEnd"/>
            <w:r w:rsidRPr="004C49CC">
              <w:rPr>
                <w:rFonts w:ascii="Times New Roman" w:hAnsi="Times New Roman" w:cs="Times New Roman"/>
                <w:sz w:val="28"/>
                <w:szCs w:val="28"/>
              </w:rPr>
              <w:t>)</w:t>
            </w:r>
          </w:p>
        </w:tc>
        <w:tc>
          <w:tcPr>
            <w:tcW w:w="1605" w:type="dxa"/>
          </w:tcPr>
          <w:p w14:paraId="2A0A310B" w14:textId="77777777" w:rsidR="003F41A9" w:rsidRPr="004C49CC" w:rsidRDefault="003F41A9" w:rsidP="00BA58AF">
            <w:pPr>
              <w:rPr>
                <w:rFonts w:ascii="Times New Roman" w:hAnsi="Times New Roman" w:cs="Times New Roman"/>
                <w:sz w:val="28"/>
                <w:szCs w:val="28"/>
                <w:lang w:val="kk-KZ"/>
              </w:rPr>
            </w:pPr>
            <w:proofErr w:type="spellStart"/>
            <w:r w:rsidRPr="004C49CC">
              <w:rPr>
                <w:rFonts w:ascii="Times New Roman" w:hAnsi="Times New Roman" w:cs="Times New Roman"/>
                <w:sz w:val="28"/>
                <w:szCs w:val="28"/>
              </w:rPr>
              <w:t>Редуценттер</w:t>
            </w:r>
            <w:proofErr w:type="spellEnd"/>
          </w:p>
        </w:tc>
      </w:tr>
      <w:tr w:rsidR="003F41A9" w:rsidRPr="004C49CC" w14:paraId="528D4D39" w14:textId="77777777" w:rsidTr="00BA58AF">
        <w:tc>
          <w:tcPr>
            <w:tcW w:w="1604" w:type="dxa"/>
          </w:tcPr>
          <w:p w14:paraId="2828DC96" w14:textId="77777777" w:rsidR="003F41A9" w:rsidRPr="004C49CC" w:rsidRDefault="003F41A9" w:rsidP="00BA58AF">
            <w:pPr>
              <w:rPr>
                <w:rFonts w:ascii="Times New Roman" w:hAnsi="Times New Roman" w:cs="Times New Roman"/>
                <w:b/>
                <w:bCs/>
                <w:sz w:val="28"/>
                <w:szCs w:val="28"/>
                <w:lang w:val="kk-KZ"/>
              </w:rPr>
            </w:pPr>
          </w:p>
          <w:p w14:paraId="42A3389D" w14:textId="77777777" w:rsidR="003F41A9" w:rsidRPr="004C49CC" w:rsidRDefault="003F41A9" w:rsidP="00BA58AF">
            <w:pPr>
              <w:rPr>
                <w:rFonts w:ascii="Times New Roman" w:hAnsi="Times New Roman" w:cs="Times New Roman"/>
                <w:b/>
                <w:bCs/>
                <w:sz w:val="28"/>
                <w:szCs w:val="28"/>
                <w:lang w:val="kk-KZ"/>
              </w:rPr>
            </w:pPr>
          </w:p>
          <w:p w14:paraId="0ABFBBE0" w14:textId="77777777" w:rsidR="003F41A9" w:rsidRPr="004C49CC" w:rsidRDefault="003F41A9" w:rsidP="00BA58AF">
            <w:pPr>
              <w:rPr>
                <w:rFonts w:ascii="Times New Roman" w:hAnsi="Times New Roman" w:cs="Times New Roman"/>
                <w:b/>
                <w:bCs/>
                <w:sz w:val="28"/>
                <w:szCs w:val="28"/>
                <w:lang w:val="kk-KZ"/>
              </w:rPr>
            </w:pPr>
          </w:p>
        </w:tc>
        <w:tc>
          <w:tcPr>
            <w:tcW w:w="1605" w:type="dxa"/>
          </w:tcPr>
          <w:p w14:paraId="789735DF" w14:textId="77777777" w:rsidR="003F41A9" w:rsidRPr="004C49CC" w:rsidRDefault="003F41A9" w:rsidP="00BA58AF">
            <w:pPr>
              <w:rPr>
                <w:rFonts w:ascii="Times New Roman" w:hAnsi="Times New Roman" w:cs="Times New Roman"/>
                <w:b/>
                <w:bCs/>
                <w:sz w:val="28"/>
                <w:szCs w:val="28"/>
                <w:lang w:val="kk-KZ"/>
              </w:rPr>
            </w:pPr>
          </w:p>
          <w:p w14:paraId="5BFAA060" w14:textId="77777777" w:rsidR="003F41A9" w:rsidRPr="004C49CC" w:rsidRDefault="003F41A9" w:rsidP="00BA58AF">
            <w:pPr>
              <w:rPr>
                <w:rFonts w:ascii="Times New Roman" w:hAnsi="Times New Roman" w:cs="Times New Roman"/>
                <w:b/>
                <w:bCs/>
                <w:sz w:val="28"/>
                <w:szCs w:val="28"/>
                <w:lang w:val="kk-KZ"/>
              </w:rPr>
            </w:pPr>
          </w:p>
          <w:p w14:paraId="38E76029" w14:textId="77777777" w:rsidR="003F41A9" w:rsidRPr="004C49CC" w:rsidRDefault="003F41A9" w:rsidP="00BA58AF">
            <w:pPr>
              <w:rPr>
                <w:rFonts w:ascii="Times New Roman" w:hAnsi="Times New Roman" w:cs="Times New Roman"/>
                <w:b/>
                <w:bCs/>
                <w:sz w:val="28"/>
                <w:szCs w:val="28"/>
                <w:lang w:val="kk-KZ"/>
              </w:rPr>
            </w:pPr>
          </w:p>
          <w:p w14:paraId="1F60E435" w14:textId="77777777" w:rsidR="003F41A9" w:rsidRPr="004C49CC" w:rsidRDefault="003F41A9" w:rsidP="00BA58AF">
            <w:pPr>
              <w:rPr>
                <w:rFonts w:ascii="Times New Roman" w:hAnsi="Times New Roman" w:cs="Times New Roman"/>
                <w:b/>
                <w:bCs/>
                <w:sz w:val="28"/>
                <w:szCs w:val="28"/>
                <w:lang w:val="kk-KZ"/>
              </w:rPr>
            </w:pPr>
          </w:p>
        </w:tc>
        <w:tc>
          <w:tcPr>
            <w:tcW w:w="1605" w:type="dxa"/>
          </w:tcPr>
          <w:p w14:paraId="631F7A87" w14:textId="77777777" w:rsidR="003F41A9" w:rsidRPr="004C49CC" w:rsidRDefault="003F41A9" w:rsidP="00BA58AF">
            <w:pPr>
              <w:rPr>
                <w:rFonts w:ascii="Times New Roman" w:hAnsi="Times New Roman" w:cs="Times New Roman"/>
                <w:b/>
                <w:bCs/>
                <w:sz w:val="28"/>
                <w:szCs w:val="28"/>
                <w:lang w:val="kk-KZ"/>
              </w:rPr>
            </w:pPr>
          </w:p>
        </w:tc>
        <w:tc>
          <w:tcPr>
            <w:tcW w:w="1605" w:type="dxa"/>
          </w:tcPr>
          <w:p w14:paraId="49AC6C80" w14:textId="77777777" w:rsidR="003F41A9" w:rsidRPr="004C49CC" w:rsidRDefault="003F41A9" w:rsidP="00BA58AF">
            <w:pPr>
              <w:rPr>
                <w:rFonts w:ascii="Times New Roman" w:hAnsi="Times New Roman" w:cs="Times New Roman"/>
                <w:b/>
                <w:bCs/>
                <w:sz w:val="28"/>
                <w:szCs w:val="28"/>
                <w:lang w:val="kk-KZ"/>
              </w:rPr>
            </w:pPr>
          </w:p>
        </w:tc>
        <w:tc>
          <w:tcPr>
            <w:tcW w:w="1605" w:type="dxa"/>
          </w:tcPr>
          <w:p w14:paraId="76CB5412" w14:textId="77777777" w:rsidR="003F41A9" w:rsidRPr="004C49CC" w:rsidRDefault="003F41A9" w:rsidP="00BA58AF">
            <w:pPr>
              <w:rPr>
                <w:rFonts w:ascii="Times New Roman" w:hAnsi="Times New Roman" w:cs="Times New Roman"/>
                <w:b/>
                <w:bCs/>
                <w:sz w:val="28"/>
                <w:szCs w:val="28"/>
                <w:lang w:val="kk-KZ"/>
              </w:rPr>
            </w:pPr>
          </w:p>
        </w:tc>
        <w:tc>
          <w:tcPr>
            <w:tcW w:w="1605" w:type="dxa"/>
          </w:tcPr>
          <w:p w14:paraId="7165341E" w14:textId="77777777" w:rsidR="003F41A9" w:rsidRPr="004C49CC" w:rsidRDefault="003F41A9" w:rsidP="00BA58AF">
            <w:pPr>
              <w:rPr>
                <w:rFonts w:ascii="Times New Roman" w:hAnsi="Times New Roman" w:cs="Times New Roman"/>
                <w:b/>
                <w:bCs/>
                <w:sz w:val="28"/>
                <w:szCs w:val="28"/>
                <w:lang w:val="kk-KZ"/>
              </w:rPr>
            </w:pPr>
          </w:p>
        </w:tc>
      </w:tr>
    </w:tbl>
    <w:p w14:paraId="11D853F5" w14:textId="77777777" w:rsidR="003F41A9" w:rsidRPr="004C49CC" w:rsidRDefault="003F41A9" w:rsidP="003F41A9">
      <w:pPr>
        <w:spacing w:after="0"/>
        <w:rPr>
          <w:rFonts w:ascii="Times New Roman" w:hAnsi="Times New Roman" w:cs="Times New Roman"/>
          <w:b/>
          <w:bCs/>
          <w:sz w:val="28"/>
          <w:szCs w:val="28"/>
        </w:rPr>
      </w:pPr>
    </w:p>
    <w:p w14:paraId="3319A616" w14:textId="77777777" w:rsidR="003F41A9" w:rsidRPr="004C49CC" w:rsidRDefault="003F41A9" w:rsidP="003F41A9">
      <w:pPr>
        <w:spacing w:after="0"/>
        <w:rPr>
          <w:rFonts w:ascii="Times New Roman" w:hAnsi="Times New Roman" w:cs="Times New Roman"/>
          <w:b/>
          <w:bCs/>
          <w:sz w:val="28"/>
          <w:szCs w:val="28"/>
        </w:rPr>
      </w:pPr>
      <w:proofErr w:type="spellStart"/>
      <w:r w:rsidRPr="004C49CC">
        <w:rPr>
          <w:rFonts w:ascii="Times New Roman" w:hAnsi="Times New Roman" w:cs="Times New Roman"/>
          <w:b/>
          <w:bCs/>
          <w:sz w:val="28"/>
          <w:szCs w:val="28"/>
        </w:rPr>
        <w:lastRenderedPageBreak/>
        <w:t>Қоректік</w:t>
      </w:r>
      <w:proofErr w:type="spellEnd"/>
      <w:r w:rsidRPr="004C49CC">
        <w:rPr>
          <w:rFonts w:ascii="Times New Roman" w:hAnsi="Times New Roman" w:cs="Times New Roman"/>
          <w:b/>
          <w:bCs/>
          <w:sz w:val="28"/>
          <w:szCs w:val="28"/>
        </w:rPr>
        <w:t xml:space="preserve"> </w:t>
      </w:r>
      <w:proofErr w:type="spellStart"/>
      <w:r w:rsidRPr="004C49CC">
        <w:rPr>
          <w:rFonts w:ascii="Times New Roman" w:hAnsi="Times New Roman" w:cs="Times New Roman"/>
          <w:b/>
          <w:bCs/>
          <w:sz w:val="28"/>
          <w:szCs w:val="28"/>
        </w:rPr>
        <w:t>тордың</w:t>
      </w:r>
      <w:proofErr w:type="spellEnd"/>
      <w:r w:rsidRPr="004C49CC">
        <w:rPr>
          <w:rFonts w:ascii="Times New Roman" w:hAnsi="Times New Roman" w:cs="Times New Roman"/>
          <w:b/>
          <w:bCs/>
          <w:sz w:val="28"/>
          <w:szCs w:val="28"/>
        </w:rPr>
        <w:t xml:space="preserve"> </w:t>
      </w:r>
      <w:proofErr w:type="spellStart"/>
      <w:r w:rsidRPr="004C49CC">
        <w:rPr>
          <w:rFonts w:ascii="Times New Roman" w:hAnsi="Times New Roman" w:cs="Times New Roman"/>
          <w:b/>
          <w:bCs/>
          <w:sz w:val="28"/>
          <w:szCs w:val="28"/>
        </w:rPr>
        <w:t>үлгісі</w:t>
      </w:r>
      <w:proofErr w:type="spellEnd"/>
      <w:r w:rsidRPr="004C49CC">
        <w:rPr>
          <w:rFonts w:ascii="Times New Roman" w:hAnsi="Times New Roman" w:cs="Times New Roman"/>
          <w:b/>
          <w:bCs/>
          <w:sz w:val="28"/>
          <w:szCs w:val="28"/>
        </w:rPr>
        <w:t>:</w:t>
      </w:r>
    </w:p>
    <w:p w14:paraId="7A0569CA" w14:textId="77777777" w:rsidR="003F41A9" w:rsidRPr="004C49CC" w:rsidRDefault="003F41A9" w:rsidP="003F41A9">
      <w:pPr>
        <w:numPr>
          <w:ilvl w:val="0"/>
          <w:numId w:val="4"/>
        </w:numPr>
        <w:spacing w:after="0"/>
        <w:rPr>
          <w:rFonts w:ascii="Times New Roman" w:hAnsi="Times New Roman" w:cs="Times New Roman"/>
          <w:sz w:val="28"/>
          <w:szCs w:val="28"/>
        </w:rPr>
      </w:pPr>
      <w:r w:rsidRPr="004C49CC">
        <w:rPr>
          <w:rFonts w:ascii="Times New Roman" w:hAnsi="Times New Roman" w:cs="Times New Roman"/>
          <w:sz w:val="28"/>
          <w:szCs w:val="28"/>
        </w:rPr>
        <w:t>______ → _______, ______, _______→ ________, _______, ______→ ______, ________, __________→ ________, _______, _________.</w:t>
      </w:r>
    </w:p>
    <w:p w14:paraId="3CB85562" w14:textId="77777777" w:rsidR="003F41A9" w:rsidRPr="004C49CC" w:rsidRDefault="003F41A9" w:rsidP="003F41A9">
      <w:pPr>
        <w:numPr>
          <w:ilvl w:val="0"/>
          <w:numId w:val="4"/>
        </w:numPr>
        <w:spacing w:after="0"/>
        <w:rPr>
          <w:rFonts w:ascii="Times New Roman" w:hAnsi="Times New Roman" w:cs="Times New Roman"/>
          <w:sz w:val="28"/>
          <w:szCs w:val="28"/>
        </w:rPr>
      </w:pPr>
      <w:r w:rsidRPr="004C49CC">
        <w:rPr>
          <w:rFonts w:ascii="Times New Roman" w:hAnsi="Times New Roman" w:cs="Times New Roman"/>
          <w:sz w:val="28"/>
          <w:szCs w:val="28"/>
        </w:rPr>
        <w:t>______ →_____, ______→ ________ → _________→ _________, _____.</w:t>
      </w:r>
    </w:p>
    <w:p w14:paraId="06B052C4" w14:textId="77777777" w:rsidR="003F41A9" w:rsidRPr="004C49CC" w:rsidRDefault="003F41A9" w:rsidP="003F41A9">
      <w:pPr>
        <w:numPr>
          <w:ilvl w:val="0"/>
          <w:numId w:val="4"/>
        </w:numPr>
        <w:spacing w:after="0"/>
        <w:rPr>
          <w:rFonts w:ascii="Times New Roman" w:hAnsi="Times New Roman" w:cs="Times New Roman"/>
          <w:sz w:val="28"/>
          <w:szCs w:val="28"/>
        </w:rPr>
      </w:pPr>
      <w:r w:rsidRPr="004C49CC">
        <w:rPr>
          <w:rFonts w:ascii="Times New Roman" w:hAnsi="Times New Roman" w:cs="Times New Roman"/>
          <w:sz w:val="28"/>
          <w:szCs w:val="28"/>
        </w:rPr>
        <w:t>______ → _________→ _______ → ___________→ ___________.</w:t>
      </w:r>
    </w:p>
    <w:p w14:paraId="3563EB97" w14:textId="77777777" w:rsidR="003F41A9" w:rsidRPr="004C49CC" w:rsidRDefault="003F41A9" w:rsidP="003F41A9">
      <w:pPr>
        <w:spacing w:after="0"/>
        <w:ind w:left="720"/>
        <w:rPr>
          <w:rFonts w:ascii="Times New Roman" w:hAnsi="Times New Roman" w:cs="Times New Roman"/>
          <w:sz w:val="28"/>
          <w:szCs w:val="28"/>
        </w:rPr>
      </w:pPr>
    </w:p>
    <w:p w14:paraId="5551D725" w14:textId="77777777" w:rsidR="003F41A9" w:rsidRPr="004C49CC" w:rsidRDefault="003F41A9" w:rsidP="003F41A9">
      <w:pPr>
        <w:spacing w:after="0" w:line="240" w:lineRule="auto"/>
        <w:jc w:val="both"/>
        <w:rPr>
          <w:rFonts w:ascii="Times New Roman" w:hAnsi="Times New Roman" w:cs="Times New Roman"/>
          <w:b/>
          <w:bCs/>
          <w:color w:val="000000"/>
          <w:sz w:val="28"/>
          <w:szCs w:val="28"/>
          <w:lang w:val="kk-KZ"/>
        </w:rPr>
      </w:pPr>
      <w:r w:rsidRPr="004C49CC">
        <w:rPr>
          <w:rFonts w:ascii="Times New Roman" w:hAnsi="Times New Roman" w:cs="Times New Roman"/>
          <w:b/>
          <w:bCs/>
          <w:color w:val="000000"/>
          <w:sz w:val="28"/>
          <w:szCs w:val="28"/>
          <w:lang w:val="kk-KZ"/>
        </w:rPr>
        <w:t>Функционалық сауаттылықты арттыруға арналған қосымша тапсырмалар:</w:t>
      </w:r>
    </w:p>
    <w:p w14:paraId="3FB797BC" w14:textId="77777777" w:rsidR="003F41A9" w:rsidRPr="004C49CC" w:rsidRDefault="003F41A9" w:rsidP="003F41A9">
      <w:pPr>
        <w:spacing w:after="0"/>
        <w:rPr>
          <w:rFonts w:ascii="Times New Roman" w:hAnsi="Times New Roman" w:cs="Times New Roman"/>
          <w:b/>
          <w:bCs/>
          <w:sz w:val="28"/>
          <w:szCs w:val="28"/>
          <w:lang w:val="kk-KZ"/>
        </w:rPr>
      </w:pPr>
    </w:p>
    <w:p w14:paraId="0144D35A" w14:textId="77777777" w:rsidR="003F41A9" w:rsidRPr="004C49CC" w:rsidRDefault="003F41A9" w:rsidP="003F41A9">
      <w:pPr>
        <w:spacing w:after="0"/>
        <w:rPr>
          <w:rFonts w:ascii="Times New Roman" w:hAnsi="Times New Roman" w:cs="Times New Roman"/>
          <w:b/>
          <w:bCs/>
          <w:sz w:val="28"/>
          <w:szCs w:val="28"/>
          <w:lang w:val="kk-KZ"/>
        </w:rPr>
      </w:pPr>
      <w:r w:rsidRPr="004C49CC">
        <w:rPr>
          <w:rFonts w:ascii="Times New Roman" w:hAnsi="Times New Roman" w:cs="Times New Roman"/>
          <w:b/>
          <w:bCs/>
          <w:sz w:val="28"/>
          <w:szCs w:val="28"/>
          <w:lang w:val="kk-KZ"/>
        </w:rPr>
        <w:t>Тапсырма 1: "Энергияның ауысуы"</w:t>
      </w:r>
      <w:r w:rsidRPr="004C49CC">
        <w:rPr>
          <w:rFonts w:ascii="Times New Roman" w:hAnsi="Times New Roman" w:cs="Times New Roman"/>
          <w:b/>
          <w:bCs/>
          <w:sz w:val="28"/>
          <w:szCs w:val="28"/>
          <w:lang w:val="kk-KZ"/>
        </w:rPr>
        <w:br/>
        <w:t>Ситуация:</w:t>
      </w:r>
      <w:r w:rsidRPr="004C49CC">
        <w:rPr>
          <w:rFonts w:ascii="Times New Roman" w:hAnsi="Times New Roman" w:cs="Times New Roman"/>
          <w:b/>
          <w:bCs/>
          <w:sz w:val="28"/>
          <w:szCs w:val="28"/>
          <w:lang w:val="kk-KZ"/>
        </w:rPr>
        <w:br/>
        <w:t>Шартты экожүйеде түлкі азайып кетсе, қоректік тордағы басқа ағзаларға қандай әсер болады?</w:t>
      </w:r>
    </w:p>
    <w:p w14:paraId="486CE52F" w14:textId="77777777" w:rsidR="003F41A9" w:rsidRPr="004C49CC" w:rsidRDefault="003F41A9" w:rsidP="003F41A9">
      <w:pPr>
        <w:spacing w:after="0"/>
        <w:rPr>
          <w:rFonts w:ascii="Times New Roman" w:hAnsi="Times New Roman" w:cs="Times New Roman"/>
          <w:b/>
          <w:bCs/>
          <w:sz w:val="28"/>
          <w:szCs w:val="28"/>
        </w:rPr>
      </w:pPr>
      <w:proofErr w:type="spellStart"/>
      <w:r w:rsidRPr="004C49CC">
        <w:rPr>
          <w:rFonts w:ascii="Times New Roman" w:hAnsi="Times New Roman" w:cs="Times New Roman"/>
          <w:b/>
          <w:bCs/>
          <w:sz w:val="28"/>
          <w:szCs w:val="28"/>
        </w:rPr>
        <w:t>Сұрақ</w:t>
      </w:r>
      <w:proofErr w:type="spellEnd"/>
      <w:r w:rsidRPr="004C49CC">
        <w:rPr>
          <w:rFonts w:ascii="Times New Roman" w:hAnsi="Times New Roman" w:cs="Times New Roman"/>
          <w:b/>
          <w:bCs/>
          <w:sz w:val="28"/>
          <w:szCs w:val="28"/>
        </w:rPr>
        <w:t>:</w:t>
      </w:r>
    </w:p>
    <w:p w14:paraId="14A10C7A" w14:textId="77777777" w:rsidR="003F41A9" w:rsidRPr="004C49CC" w:rsidRDefault="003F41A9" w:rsidP="003F41A9">
      <w:pPr>
        <w:numPr>
          <w:ilvl w:val="0"/>
          <w:numId w:val="2"/>
        </w:numPr>
        <w:spacing w:after="0"/>
        <w:rPr>
          <w:rFonts w:ascii="Times New Roman" w:hAnsi="Times New Roman" w:cs="Times New Roman"/>
          <w:sz w:val="28"/>
          <w:szCs w:val="28"/>
        </w:rPr>
      </w:pPr>
      <w:proofErr w:type="spellStart"/>
      <w:r w:rsidRPr="004C49CC">
        <w:rPr>
          <w:rFonts w:ascii="Times New Roman" w:hAnsi="Times New Roman" w:cs="Times New Roman"/>
          <w:sz w:val="28"/>
          <w:szCs w:val="28"/>
        </w:rPr>
        <w:t>Қояндардың</w:t>
      </w:r>
      <w:proofErr w:type="spellEnd"/>
      <w:r w:rsidRPr="004C49CC">
        <w:rPr>
          <w:rFonts w:ascii="Times New Roman" w:hAnsi="Times New Roman" w:cs="Times New Roman"/>
          <w:sz w:val="28"/>
          <w:szCs w:val="28"/>
        </w:rPr>
        <w:t xml:space="preserve"> саны </w:t>
      </w:r>
      <w:proofErr w:type="spellStart"/>
      <w:r w:rsidRPr="004C49CC">
        <w:rPr>
          <w:rFonts w:ascii="Times New Roman" w:hAnsi="Times New Roman" w:cs="Times New Roman"/>
          <w:sz w:val="28"/>
          <w:szCs w:val="28"/>
        </w:rPr>
        <w:t>қалай</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өзгереді</w:t>
      </w:r>
      <w:proofErr w:type="spellEnd"/>
      <w:r w:rsidRPr="004C49CC">
        <w:rPr>
          <w:rFonts w:ascii="Times New Roman" w:hAnsi="Times New Roman" w:cs="Times New Roman"/>
          <w:sz w:val="28"/>
          <w:szCs w:val="28"/>
        </w:rPr>
        <w:t>?</w:t>
      </w:r>
    </w:p>
    <w:p w14:paraId="01685F71" w14:textId="77777777" w:rsidR="003F41A9" w:rsidRPr="004C49CC" w:rsidRDefault="003F41A9" w:rsidP="003F41A9">
      <w:pPr>
        <w:numPr>
          <w:ilvl w:val="0"/>
          <w:numId w:val="2"/>
        </w:numPr>
        <w:spacing w:after="0"/>
        <w:rPr>
          <w:rFonts w:ascii="Times New Roman" w:hAnsi="Times New Roman" w:cs="Times New Roman"/>
          <w:sz w:val="28"/>
          <w:szCs w:val="28"/>
        </w:rPr>
      </w:pPr>
      <w:proofErr w:type="spellStart"/>
      <w:r w:rsidRPr="004C49CC">
        <w:rPr>
          <w:rFonts w:ascii="Times New Roman" w:hAnsi="Times New Roman" w:cs="Times New Roman"/>
          <w:sz w:val="28"/>
          <w:szCs w:val="28"/>
        </w:rPr>
        <w:t>Бұл</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өзгеріс</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өсімдіктерге</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қалай</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әсер</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етеді</w:t>
      </w:r>
      <w:proofErr w:type="spellEnd"/>
      <w:r w:rsidRPr="004C49CC">
        <w:rPr>
          <w:rFonts w:ascii="Times New Roman" w:hAnsi="Times New Roman" w:cs="Times New Roman"/>
          <w:sz w:val="28"/>
          <w:szCs w:val="28"/>
        </w:rPr>
        <w:t>?</w:t>
      </w:r>
    </w:p>
    <w:p w14:paraId="1C223198" w14:textId="77777777" w:rsidR="003F41A9" w:rsidRPr="004C49CC" w:rsidRDefault="003F41A9" w:rsidP="003F41A9">
      <w:pPr>
        <w:spacing w:after="0"/>
        <w:rPr>
          <w:rFonts w:ascii="Times New Roman" w:hAnsi="Times New Roman" w:cs="Times New Roman"/>
          <w:b/>
          <w:bCs/>
          <w:sz w:val="28"/>
          <w:szCs w:val="28"/>
        </w:rPr>
      </w:pPr>
      <w:proofErr w:type="spellStart"/>
      <w:r w:rsidRPr="004C49CC">
        <w:rPr>
          <w:rFonts w:ascii="Times New Roman" w:hAnsi="Times New Roman" w:cs="Times New Roman"/>
          <w:b/>
          <w:bCs/>
          <w:sz w:val="28"/>
          <w:szCs w:val="28"/>
        </w:rPr>
        <w:t>Жауап</w:t>
      </w:r>
      <w:proofErr w:type="spellEnd"/>
      <w:r w:rsidRPr="004C49CC">
        <w:rPr>
          <w:rFonts w:ascii="Times New Roman" w:hAnsi="Times New Roman" w:cs="Times New Roman"/>
          <w:b/>
          <w:bCs/>
          <w:sz w:val="28"/>
          <w:szCs w:val="28"/>
        </w:rPr>
        <w:t xml:space="preserve"> </w:t>
      </w:r>
      <w:proofErr w:type="spellStart"/>
      <w:r w:rsidRPr="004C49CC">
        <w:rPr>
          <w:rFonts w:ascii="Times New Roman" w:hAnsi="Times New Roman" w:cs="Times New Roman"/>
          <w:b/>
          <w:bCs/>
          <w:sz w:val="28"/>
          <w:szCs w:val="28"/>
        </w:rPr>
        <w:t>үлгісі</w:t>
      </w:r>
      <w:proofErr w:type="spellEnd"/>
      <w:r w:rsidRPr="004C49CC">
        <w:rPr>
          <w:rFonts w:ascii="Times New Roman" w:hAnsi="Times New Roman" w:cs="Times New Roman"/>
          <w:b/>
          <w:bCs/>
          <w:sz w:val="28"/>
          <w:szCs w:val="28"/>
        </w:rPr>
        <w:t>:</w:t>
      </w:r>
    </w:p>
    <w:p w14:paraId="66D548E4" w14:textId="0E844114" w:rsidR="003F41A9" w:rsidRPr="004C49CC" w:rsidRDefault="003F41A9" w:rsidP="00ED1B6C">
      <w:pPr>
        <w:numPr>
          <w:ilvl w:val="0"/>
          <w:numId w:val="3"/>
        </w:numPr>
        <w:spacing w:after="0" w:line="240" w:lineRule="auto"/>
        <w:rPr>
          <w:rFonts w:ascii="Times New Roman" w:hAnsi="Times New Roman" w:cs="Times New Roman"/>
          <w:sz w:val="28"/>
          <w:szCs w:val="28"/>
        </w:rPr>
      </w:pPr>
      <w:r w:rsidRPr="004C49CC">
        <w:rPr>
          <w:rFonts w:ascii="Times New Roman" w:hAnsi="Times New Roman" w:cs="Times New Roman"/>
          <w:sz w:val="28"/>
          <w:szCs w:val="28"/>
        </w:rPr>
        <w:t>___________________________________________________________</w:t>
      </w:r>
    </w:p>
    <w:p w14:paraId="1F5A52C5" w14:textId="3DB61D06" w:rsidR="003F41A9" w:rsidRPr="004C49CC" w:rsidRDefault="003F41A9" w:rsidP="003F41A9">
      <w:pPr>
        <w:numPr>
          <w:ilvl w:val="0"/>
          <w:numId w:val="3"/>
        </w:numPr>
        <w:spacing w:after="0"/>
        <w:rPr>
          <w:rFonts w:ascii="Times New Roman" w:hAnsi="Times New Roman" w:cs="Times New Roman"/>
          <w:sz w:val="28"/>
          <w:szCs w:val="28"/>
        </w:rPr>
      </w:pPr>
      <w:r w:rsidRPr="004C49CC">
        <w:rPr>
          <w:rFonts w:ascii="Times New Roman" w:hAnsi="Times New Roman" w:cs="Times New Roman"/>
          <w:sz w:val="28"/>
          <w:szCs w:val="28"/>
        </w:rPr>
        <w:t>______________________________________________________________________________________________________________________</w:t>
      </w:r>
    </w:p>
    <w:p w14:paraId="67261BFE" w14:textId="77777777" w:rsidR="003F41A9" w:rsidRPr="004C49CC" w:rsidRDefault="003F41A9" w:rsidP="003F41A9">
      <w:pPr>
        <w:spacing w:after="0"/>
        <w:jc w:val="center"/>
        <w:rPr>
          <w:rFonts w:ascii="Times New Roman" w:hAnsi="Times New Roman" w:cs="Times New Roman"/>
          <w:b/>
          <w:sz w:val="28"/>
          <w:szCs w:val="28"/>
          <w:lang w:val="kk-KZ"/>
        </w:rPr>
      </w:pPr>
    </w:p>
    <w:p w14:paraId="51B9938B" w14:textId="77777777" w:rsidR="00654902" w:rsidRPr="004C49CC" w:rsidRDefault="00654902" w:rsidP="00654902">
      <w:pPr>
        <w:pStyle w:val="a7"/>
        <w:numPr>
          <w:ilvl w:val="0"/>
          <w:numId w:val="5"/>
        </w:numPr>
        <w:spacing w:after="0" w:line="276" w:lineRule="auto"/>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Қазақстан Республикасының жалпы білім беретін мектептеріне арналған биология пәні бойынша оқу бағдарламасы (2023)</w:t>
      </w:r>
    </w:p>
    <w:p w14:paraId="575E15C9" w14:textId="77777777" w:rsidR="00654902" w:rsidRPr="004C49CC" w:rsidRDefault="00654902" w:rsidP="00654902">
      <w:pPr>
        <w:pStyle w:val="a7"/>
        <w:numPr>
          <w:ilvl w:val="0"/>
          <w:numId w:val="5"/>
        </w:numPr>
        <w:spacing w:after="0" w:line="276" w:lineRule="auto"/>
        <w:jc w:val="both"/>
        <w:rPr>
          <w:rFonts w:ascii="Times New Roman" w:hAnsi="Times New Roman" w:cs="Times New Roman"/>
          <w:b/>
          <w:sz w:val="28"/>
          <w:szCs w:val="28"/>
          <w:lang w:val="kk-KZ"/>
        </w:rPr>
      </w:pPr>
      <w:r w:rsidRPr="004C49CC">
        <w:rPr>
          <w:rFonts w:ascii="Times New Roman" w:hAnsi="Times New Roman" w:cs="Times New Roman"/>
          <w:sz w:val="28"/>
          <w:szCs w:val="28"/>
          <w:lang w:val="kk-KZ"/>
        </w:rPr>
        <w:t>Құрманғалиева Ж. Биология. Зертханалық  жұмыстар 7-10 сыныптар</w:t>
      </w:r>
    </w:p>
    <w:p w14:paraId="4F769523" w14:textId="77777777" w:rsidR="00654902" w:rsidRPr="004C49CC" w:rsidRDefault="00654902" w:rsidP="00654902">
      <w:pPr>
        <w:pStyle w:val="a7"/>
        <w:numPr>
          <w:ilvl w:val="0"/>
          <w:numId w:val="5"/>
        </w:numPr>
        <w:spacing w:after="0" w:line="276" w:lineRule="auto"/>
        <w:jc w:val="both"/>
        <w:rPr>
          <w:rFonts w:ascii="Times New Roman" w:hAnsi="Times New Roman" w:cs="Times New Roman"/>
          <w:b/>
          <w:sz w:val="28"/>
          <w:szCs w:val="28"/>
          <w:lang w:val="kk-KZ"/>
        </w:rPr>
      </w:pPr>
      <w:r w:rsidRPr="004C49CC">
        <w:rPr>
          <w:rFonts w:ascii="Times New Roman" w:hAnsi="Times New Roman" w:cs="Times New Roman"/>
          <w:sz w:val="28"/>
          <w:szCs w:val="28"/>
          <w:lang w:val="kk-KZ"/>
        </w:rPr>
        <w:t xml:space="preserve">А. Соовьева, Б. Ибраимова, Ж. Алина  Биология оқулығы. Алматы  «Атамұра» 2017ж </w:t>
      </w:r>
    </w:p>
    <w:p w14:paraId="134446BF" w14:textId="77777777" w:rsidR="00654902" w:rsidRPr="004C49CC" w:rsidRDefault="00654902" w:rsidP="00654902">
      <w:pPr>
        <w:pStyle w:val="a7"/>
        <w:numPr>
          <w:ilvl w:val="0"/>
          <w:numId w:val="5"/>
        </w:numPr>
        <w:spacing w:after="0" w:line="276" w:lineRule="auto"/>
        <w:jc w:val="both"/>
        <w:rPr>
          <w:rFonts w:ascii="Times New Roman" w:hAnsi="Times New Roman" w:cs="Times New Roman"/>
          <w:sz w:val="28"/>
          <w:szCs w:val="28"/>
          <w:lang w:val="kk-KZ"/>
        </w:rPr>
      </w:pPr>
      <w:r w:rsidRPr="004C49CC">
        <w:rPr>
          <w:rFonts w:ascii="Times New Roman" w:hAnsi="Times New Roman" w:cs="Times New Roman"/>
          <w:sz w:val="28"/>
          <w:szCs w:val="28"/>
          <w:lang w:val="kk-KZ"/>
        </w:rPr>
        <w:t>Аманжолов Қ., "Биология: Жалпы білім беретін мектеп оқушыларына арналған оқулық". Алматы: Мектеп баспасы, 2019.</w:t>
      </w:r>
    </w:p>
    <w:p w14:paraId="3D5AB77F" w14:textId="77777777" w:rsidR="00654902" w:rsidRPr="004C49CC" w:rsidRDefault="00654902" w:rsidP="00654902">
      <w:pPr>
        <w:pStyle w:val="a7"/>
        <w:numPr>
          <w:ilvl w:val="0"/>
          <w:numId w:val="5"/>
        </w:numPr>
        <w:spacing w:after="0" w:line="276" w:lineRule="auto"/>
        <w:jc w:val="both"/>
        <w:rPr>
          <w:rFonts w:ascii="Times New Roman" w:hAnsi="Times New Roman" w:cs="Times New Roman"/>
          <w:sz w:val="28"/>
          <w:szCs w:val="28"/>
        </w:rPr>
      </w:pPr>
      <w:r w:rsidRPr="004C49CC">
        <w:rPr>
          <w:rFonts w:ascii="Times New Roman" w:hAnsi="Times New Roman" w:cs="Times New Roman"/>
          <w:sz w:val="28"/>
          <w:szCs w:val="28"/>
          <w:lang w:val="kk-KZ"/>
        </w:rPr>
        <w:t xml:space="preserve">Байзақова Ж., "Зертханалық жұмыстар жинағы". Жалпы орта білім беру мекемелеріне арналған әдістемелік құрал. </w:t>
      </w:r>
      <w:r w:rsidRPr="004C49CC">
        <w:rPr>
          <w:rFonts w:ascii="Times New Roman" w:hAnsi="Times New Roman" w:cs="Times New Roman"/>
          <w:sz w:val="28"/>
          <w:szCs w:val="28"/>
        </w:rPr>
        <w:t>Астана: Фолиант, 2021.</w:t>
      </w:r>
    </w:p>
    <w:p w14:paraId="5C3E601F" w14:textId="77777777" w:rsidR="00654902" w:rsidRPr="004C49CC" w:rsidRDefault="00654902" w:rsidP="00654902">
      <w:pPr>
        <w:pStyle w:val="a7"/>
        <w:numPr>
          <w:ilvl w:val="0"/>
          <w:numId w:val="5"/>
        </w:numPr>
        <w:spacing w:after="0" w:line="276" w:lineRule="auto"/>
        <w:jc w:val="both"/>
        <w:rPr>
          <w:rFonts w:ascii="Times New Roman" w:hAnsi="Times New Roman" w:cs="Times New Roman"/>
          <w:sz w:val="28"/>
          <w:szCs w:val="28"/>
        </w:rPr>
      </w:pPr>
      <w:proofErr w:type="spellStart"/>
      <w:r w:rsidRPr="004C49CC">
        <w:rPr>
          <w:rFonts w:ascii="Times New Roman" w:hAnsi="Times New Roman" w:cs="Times New Roman"/>
          <w:sz w:val="28"/>
          <w:szCs w:val="28"/>
        </w:rPr>
        <w:t>Әлімқұлова</w:t>
      </w:r>
      <w:proofErr w:type="spellEnd"/>
      <w:r w:rsidRPr="004C49CC">
        <w:rPr>
          <w:rFonts w:ascii="Times New Roman" w:hAnsi="Times New Roman" w:cs="Times New Roman"/>
          <w:sz w:val="28"/>
          <w:szCs w:val="28"/>
        </w:rPr>
        <w:t xml:space="preserve"> А., "</w:t>
      </w:r>
      <w:proofErr w:type="spellStart"/>
      <w:r w:rsidRPr="004C49CC">
        <w:rPr>
          <w:rFonts w:ascii="Times New Roman" w:hAnsi="Times New Roman" w:cs="Times New Roman"/>
          <w:sz w:val="28"/>
          <w:szCs w:val="28"/>
        </w:rPr>
        <w:t>Биологияны</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оқыту</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әдістемесі</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Оқушылардың</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практикалық</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дағдыларын</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дамытуға</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бағытталған</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құрал</w:t>
      </w:r>
      <w:proofErr w:type="spellEnd"/>
      <w:r w:rsidRPr="004C49CC">
        <w:rPr>
          <w:rFonts w:ascii="Times New Roman" w:hAnsi="Times New Roman" w:cs="Times New Roman"/>
          <w:sz w:val="28"/>
          <w:szCs w:val="28"/>
        </w:rPr>
        <w:t xml:space="preserve">. Алматы: </w:t>
      </w:r>
      <w:proofErr w:type="spellStart"/>
      <w:r w:rsidRPr="004C49CC">
        <w:rPr>
          <w:rFonts w:ascii="Times New Roman" w:hAnsi="Times New Roman" w:cs="Times New Roman"/>
          <w:sz w:val="28"/>
          <w:szCs w:val="28"/>
        </w:rPr>
        <w:t>Білім</w:t>
      </w:r>
      <w:proofErr w:type="spellEnd"/>
      <w:r w:rsidRPr="004C49CC">
        <w:rPr>
          <w:rFonts w:ascii="Times New Roman" w:hAnsi="Times New Roman" w:cs="Times New Roman"/>
          <w:sz w:val="28"/>
          <w:szCs w:val="28"/>
        </w:rPr>
        <w:t xml:space="preserve"> </w:t>
      </w:r>
      <w:proofErr w:type="spellStart"/>
      <w:r w:rsidRPr="004C49CC">
        <w:rPr>
          <w:rFonts w:ascii="Times New Roman" w:hAnsi="Times New Roman" w:cs="Times New Roman"/>
          <w:sz w:val="28"/>
          <w:szCs w:val="28"/>
        </w:rPr>
        <w:t>баспасы</w:t>
      </w:r>
      <w:proofErr w:type="spellEnd"/>
      <w:r w:rsidRPr="004C49CC">
        <w:rPr>
          <w:rFonts w:ascii="Times New Roman" w:hAnsi="Times New Roman" w:cs="Times New Roman"/>
          <w:sz w:val="28"/>
          <w:szCs w:val="28"/>
        </w:rPr>
        <w:t>, 2020.</w:t>
      </w:r>
    </w:p>
    <w:p w14:paraId="742023AE" w14:textId="77777777" w:rsidR="003F41A9" w:rsidRPr="004C49CC" w:rsidRDefault="003F41A9" w:rsidP="00331BA0">
      <w:pPr>
        <w:spacing w:after="0"/>
        <w:rPr>
          <w:rFonts w:ascii="Times New Roman" w:hAnsi="Times New Roman" w:cs="Times New Roman"/>
          <w:b/>
          <w:bCs/>
          <w:sz w:val="28"/>
          <w:szCs w:val="28"/>
          <w:lang w:val="kk-KZ"/>
        </w:rPr>
      </w:pPr>
    </w:p>
    <w:sectPr w:rsidR="003F41A9" w:rsidRPr="004C49CC" w:rsidSect="007D3D8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C56"/>
    <w:multiLevelType w:val="hybridMultilevel"/>
    <w:tmpl w:val="F0BCEC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D0874"/>
    <w:multiLevelType w:val="multilevel"/>
    <w:tmpl w:val="E69C7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9E698E"/>
    <w:multiLevelType w:val="multilevel"/>
    <w:tmpl w:val="E182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217846"/>
    <w:multiLevelType w:val="hybridMultilevel"/>
    <w:tmpl w:val="6122CCEA"/>
    <w:lvl w:ilvl="0" w:tplc="E7B21BA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5A5008"/>
    <w:multiLevelType w:val="multilevel"/>
    <w:tmpl w:val="04DE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1099895">
    <w:abstractNumId w:val="0"/>
  </w:num>
  <w:num w:numId="2" w16cid:durableId="1703288545">
    <w:abstractNumId w:val="1"/>
  </w:num>
  <w:num w:numId="3" w16cid:durableId="1859463896">
    <w:abstractNumId w:val="4"/>
  </w:num>
  <w:num w:numId="4" w16cid:durableId="1299991713">
    <w:abstractNumId w:val="2"/>
  </w:num>
  <w:num w:numId="5" w16cid:durableId="104984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43"/>
    <w:rsid w:val="00107A05"/>
    <w:rsid w:val="00166B1F"/>
    <w:rsid w:val="001D1E11"/>
    <w:rsid w:val="0027249E"/>
    <w:rsid w:val="00331BA0"/>
    <w:rsid w:val="003D1405"/>
    <w:rsid w:val="003D42B9"/>
    <w:rsid w:val="003F41A9"/>
    <w:rsid w:val="004C49CC"/>
    <w:rsid w:val="005401E2"/>
    <w:rsid w:val="00654902"/>
    <w:rsid w:val="0072118F"/>
    <w:rsid w:val="007664F3"/>
    <w:rsid w:val="007D3D8D"/>
    <w:rsid w:val="0083201D"/>
    <w:rsid w:val="008A685E"/>
    <w:rsid w:val="008B3685"/>
    <w:rsid w:val="008D5DD7"/>
    <w:rsid w:val="009160A7"/>
    <w:rsid w:val="00930D43"/>
    <w:rsid w:val="00984847"/>
    <w:rsid w:val="00987F92"/>
    <w:rsid w:val="00A1231D"/>
    <w:rsid w:val="00A33014"/>
    <w:rsid w:val="00A747A1"/>
    <w:rsid w:val="00BD3DD6"/>
    <w:rsid w:val="00D069CE"/>
    <w:rsid w:val="00E26175"/>
    <w:rsid w:val="00ED1B6C"/>
    <w:rsid w:val="00F01215"/>
    <w:rsid w:val="00F4075C"/>
    <w:rsid w:val="00F4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A5F8"/>
  <w15:chartTrackingRefBased/>
  <w15:docId w15:val="{9C966205-5BE0-4853-B531-0D210369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A0"/>
  </w:style>
  <w:style w:type="paragraph" w:styleId="1">
    <w:name w:val="heading 1"/>
    <w:basedOn w:val="a"/>
    <w:next w:val="a"/>
    <w:link w:val="10"/>
    <w:uiPriority w:val="9"/>
    <w:qFormat/>
    <w:rsid w:val="00930D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0D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0D4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0D4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0D4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0D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0D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0D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0D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D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0D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0D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0D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0D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0D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0D43"/>
    <w:rPr>
      <w:rFonts w:eastAsiaTheme="majorEastAsia" w:cstheme="majorBidi"/>
      <w:color w:val="595959" w:themeColor="text1" w:themeTint="A6"/>
    </w:rPr>
  </w:style>
  <w:style w:type="character" w:customStyle="1" w:styleId="80">
    <w:name w:val="Заголовок 8 Знак"/>
    <w:basedOn w:val="a0"/>
    <w:link w:val="8"/>
    <w:uiPriority w:val="9"/>
    <w:semiHidden/>
    <w:rsid w:val="00930D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0D43"/>
    <w:rPr>
      <w:rFonts w:eastAsiaTheme="majorEastAsia" w:cstheme="majorBidi"/>
      <w:color w:val="272727" w:themeColor="text1" w:themeTint="D8"/>
    </w:rPr>
  </w:style>
  <w:style w:type="paragraph" w:styleId="a3">
    <w:name w:val="Title"/>
    <w:basedOn w:val="a"/>
    <w:next w:val="a"/>
    <w:link w:val="a4"/>
    <w:uiPriority w:val="10"/>
    <w:qFormat/>
    <w:rsid w:val="00930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0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D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0D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0D43"/>
    <w:pPr>
      <w:spacing w:before="160"/>
      <w:jc w:val="center"/>
    </w:pPr>
    <w:rPr>
      <w:i/>
      <w:iCs/>
      <w:color w:val="404040" w:themeColor="text1" w:themeTint="BF"/>
    </w:rPr>
  </w:style>
  <w:style w:type="character" w:customStyle="1" w:styleId="22">
    <w:name w:val="Цитата 2 Знак"/>
    <w:basedOn w:val="a0"/>
    <w:link w:val="21"/>
    <w:uiPriority w:val="29"/>
    <w:rsid w:val="00930D43"/>
    <w:rPr>
      <w:i/>
      <w:iCs/>
      <w:color w:val="404040" w:themeColor="text1" w:themeTint="BF"/>
    </w:rPr>
  </w:style>
  <w:style w:type="paragraph" w:styleId="a7">
    <w:name w:val="List Paragraph"/>
    <w:basedOn w:val="a"/>
    <w:uiPriority w:val="34"/>
    <w:qFormat/>
    <w:rsid w:val="00930D43"/>
    <w:pPr>
      <w:ind w:left="720"/>
      <w:contextualSpacing/>
    </w:pPr>
  </w:style>
  <w:style w:type="character" w:styleId="a8">
    <w:name w:val="Intense Emphasis"/>
    <w:basedOn w:val="a0"/>
    <w:uiPriority w:val="21"/>
    <w:qFormat/>
    <w:rsid w:val="00930D43"/>
    <w:rPr>
      <w:i/>
      <w:iCs/>
      <w:color w:val="2F5496" w:themeColor="accent1" w:themeShade="BF"/>
    </w:rPr>
  </w:style>
  <w:style w:type="paragraph" w:styleId="a9">
    <w:name w:val="Intense Quote"/>
    <w:basedOn w:val="a"/>
    <w:next w:val="a"/>
    <w:link w:val="aa"/>
    <w:uiPriority w:val="30"/>
    <w:qFormat/>
    <w:rsid w:val="00930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0D43"/>
    <w:rPr>
      <w:i/>
      <w:iCs/>
      <w:color w:val="2F5496" w:themeColor="accent1" w:themeShade="BF"/>
    </w:rPr>
  </w:style>
  <w:style w:type="character" w:styleId="ab">
    <w:name w:val="Intense Reference"/>
    <w:basedOn w:val="a0"/>
    <w:uiPriority w:val="32"/>
    <w:qFormat/>
    <w:rsid w:val="00930D43"/>
    <w:rPr>
      <w:b/>
      <w:bCs/>
      <w:smallCaps/>
      <w:color w:val="2F5496" w:themeColor="accent1" w:themeShade="BF"/>
      <w:spacing w:val="5"/>
    </w:rPr>
  </w:style>
  <w:style w:type="table" w:styleId="ac">
    <w:name w:val="Table Grid"/>
    <w:basedOn w:val="a1"/>
    <w:uiPriority w:val="59"/>
    <w:rsid w:val="0033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Улбола Тойлыбаева</dc:creator>
  <cp:keywords/>
  <dc:description/>
  <cp:lastModifiedBy>Улбола Тойлыбаева</cp:lastModifiedBy>
  <cp:revision>21</cp:revision>
  <dcterms:created xsi:type="dcterms:W3CDTF">2025-01-22T14:07:00Z</dcterms:created>
  <dcterms:modified xsi:type="dcterms:W3CDTF">2025-01-23T06:02:00Z</dcterms:modified>
</cp:coreProperties>
</file>